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D6" w:rsidRDefault="004E2ED0">
      <w:pPr>
        <w:tabs>
          <w:tab w:val="left" w:pos="1332"/>
          <w:tab w:val="left" w:pos="2184"/>
        </w:tabs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ab/>
        <w:t xml:space="preserve">     </w:t>
      </w:r>
    </w:p>
    <w:p w:rsidR="009256D6" w:rsidRDefault="004E2ED0">
      <w:pPr>
        <w:tabs>
          <w:tab w:val="left" w:pos="2772"/>
        </w:tabs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56"/>
          <w:szCs w:val="56"/>
        </w:rPr>
        <w:t xml:space="preserve">             </w:t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noProof/>
          <w:lang w:val="en-GB"/>
        </w:rPr>
        <w:drawing>
          <wp:inline distT="0" distB="0" distL="0" distR="0">
            <wp:extent cx="4076700" cy="676275"/>
            <wp:effectExtent l="0" t="0" r="0" b="0"/>
            <wp:docPr id="6" name="image1.png" descr="https://lh4.googleusercontent.com/BiYHhEf0FVnZpI44mLx_yrvwl0BCyVRHAGXVPod7sonROZXF9s5dFxt2BrJHf12X4xsrZbFyyvMfBl7gZm2mPX2Kgsk43juNgMNL3AgSimOrsErU96WJgXRMbmVjxHWy53NOsZ4iBoJvqWSTTNioPontVWiqAUt1vMZQKS6xfeOUXTEGkiE3_2uk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BiYHhEf0FVnZpI44mLx_yrvwl0BCyVRHAGXVPod7sonROZXF9s5dFxt2BrJHf12X4xsrZbFyyvMfBl7gZm2mPX2Kgsk43juNgMNL3AgSimOrsErU96WJgXRMbmVjxHWy53NOsZ4iBoJvqWSTTNioPontVWiqAUt1vMZQKS6xfeOUXTEGkiE3_2ukQ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-634</wp:posOffset>
            </wp:positionV>
            <wp:extent cx="2912400" cy="590400"/>
            <wp:effectExtent l="0" t="0" r="0" b="0"/>
            <wp:wrapNone/>
            <wp:docPr id="4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59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56D6" w:rsidRDefault="009256D6">
      <w:pPr>
        <w:rPr>
          <w:rFonts w:ascii="Arial" w:eastAsia="Arial" w:hAnsi="Arial" w:cs="Arial"/>
          <w:b/>
          <w:color w:val="FF0000"/>
          <w:sz w:val="68"/>
          <w:szCs w:val="68"/>
        </w:rPr>
      </w:pPr>
    </w:p>
    <w:p w:rsidR="009256D6" w:rsidRDefault="004E2ED0">
      <w:pPr>
        <w:jc w:val="center"/>
        <w:rPr>
          <w:rFonts w:ascii="Century Gothic" w:eastAsia="Century Gothic" w:hAnsi="Century Gothic" w:cs="Century Gothic"/>
          <w:b/>
          <w:sz w:val="68"/>
          <w:szCs w:val="68"/>
        </w:rPr>
      </w:pPr>
      <w:r>
        <w:rPr>
          <w:rFonts w:ascii="Century Gothic" w:eastAsia="Century Gothic" w:hAnsi="Century Gothic" w:cs="Century Gothic"/>
          <w:b/>
          <w:sz w:val="68"/>
          <w:szCs w:val="68"/>
        </w:rPr>
        <w:t>St Bernadette’s Catholic Primary School</w:t>
      </w:r>
    </w:p>
    <w:p w:rsidR="009256D6" w:rsidRDefault="009256D6">
      <w:pPr>
        <w:rPr>
          <w:rFonts w:ascii="Century Gothic" w:eastAsia="Century Gothic" w:hAnsi="Century Gothic" w:cs="Century Gothic"/>
          <w:b/>
          <w:color w:val="FF0000"/>
          <w:sz w:val="68"/>
          <w:szCs w:val="68"/>
        </w:rPr>
      </w:pPr>
    </w:p>
    <w:p w:rsidR="009256D6" w:rsidRDefault="004E2ED0">
      <w:pPr>
        <w:jc w:val="center"/>
        <w:rPr>
          <w:rFonts w:ascii="Century Gothic" w:eastAsia="Century Gothic" w:hAnsi="Century Gothic" w:cs="Century Gothic"/>
          <w:b/>
          <w:sz w:val="68"/>
          <w:szCs w:val="68"/>
        </w:rPr>
      </w:pPr>
      <w:r>
        <w:rPr>
          <w:rFonts w:ascii="Century Gothic" w:eastAsia="Century Gothic" w:hAnsi="Century Gothic" w:cs="Century Gothic"/>
          <w:b/>
          <w:sz w:val="68"/>
          <w:szCs w:val="68"/>
        </w:rPr>
        <w:t>Respect Policy</w:t>
      </w:r>
    </w:p>
    <w:p w:rsidR="009256D6" w:rsidRDefault="004E2ED0">
      <w:pPr>
        <w:rPr>
          <w:rFonts w:ascii="Century Gothic" w:eastAsia="Century Gothic" w:hAnsi="Century Gothic" w:cs="Century Gothic"/>
          <w:b/>
          <w:sz w:val="68"/>
          <w:szCs w:val="68"/>
        </w:rPr>
      </w:pPr>
      <w:r>
        <w:rPr>
          <w:rFonts w:ascii="Century Gothic" w:eastAsia="Century Gothic" w:hAnsi="Century Gothic" w:cs="Century Gothic"/>
          <w:b/>
          <w:sz w:val="68"/>
          <w:szCs w:val="68"/>
        </w:rPr>
        <w:tab/>
      </w:r>
    </w:p>
    <w:p w:rsidR="009256D6" w:rsidRDefault="009256D6">
      <w:pPr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9256D6" w:rsidRDefault="009256D6">
      <w:pPr>
        <w:jc w:val="center"/>
        <w:rPr>
          <w:rFonts w:ascii="Century Gothic" w:eastAsia="Century Gothic" w:hAnsi="Century Gothic" w:cs="Century Gothic"/>
          <w:b/>
          <w:sz w:val="68"/>
          <w:szCs w:val="68"/>
        </w:rPr>
      </w:pPr>
    </w:p>
    <w:p w:rsidR="009256D6" w:rsidRDefault="009256D6">
      <w:pPr>
        <w:ind w:left="-900"/>
        <w:jc w:val="center"/>
        <w:rPr>
          <w:rFonts w:ascii="Century Gothic" w:eastAsia="Century Gothic" w:hAnsi="Century Gothic" w:cs="Century Gothic"/>
          <w:b/>
          <w:sz w:val="68"/>
          <w:szCs w:val="68"/>
        </w:rPr>
      </w:pPr>
    </w:p>
    <w:p w:rsidR="009256D6" w:rsidRDefault="004E2ED0">
      <w:pP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sz w:val="28"/>
          <w:szCs w:val="28"/>
        </w:rPr>
        <w:tab/>
        <w:t xml:space="preserve">     February 2024</w:t>
      </w:r>
    </w:p>
    <w:p w:rsidR="009256D6" w:rsidRDefault="009256D6">
      <w:pP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9256D6" w:rsidRDefault="009256D6">
      <w:pP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9256D6" w:rsidRDefault="009256D6">
      <w:pP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9256D6" w:rsidRDefault="009256D6">
      <w:pPr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  <w:u w:val="single"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  <w:u w:val="single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This policy has been endorsed by NAHT, NASUWT, NEU, </w:t>
      </w:r>
      <w:proofErr w:type="spellStart"/>
      <w:r>
        <w:rPr>
          <w:rFonts w:ascii="Century Gothic" w:eastAsia="Century Gothic" w:hAnsi="Century Gothic" w:cs="Century Gothic"/>
          <w:b/>
        </w:rPr>
        <w:t>Govas</w:t>
      </w:r>
      <w:proofErr w:type="spellEnd"/>
      <w:r>
        <w:rPr>
          <w:rFonts w:ascii="Century Gothic" w:eastAsia="Century Gothic" w:hAnsi="Century Gothic" w:cs="Century Gothic"/>
          <w:b/>
        </w:rPr>
        <w:t xml:space="preserve">, Unison, </w:t>
      </w:r>
      <w:proofErr w:type="gramStart"/>
      <w:r>
        <w:rPr>
          <w:rFonts w:ascii="Century Gothic" w:eastAsia="Century Gothic" w:hAnsi="Century Gothic" w:cs="Century Gothic"/>
          <w:b/>
        </w:rPr>
        <w:t>GMB</w:t>
      </w:r>
      <w:proofErr w:type="gramEnd"/>
    </w:p>
    <w:p w:rsidR="009256D6" w:rsidRDefault="009256D6">
      <w:pPr>
        <w:widowControl/>
        <w:rPr>
          <w:rFonts w:ascii="Century Gothic" w:eastAsia="Century Gothic" w:hAnsi="Century Gothic" w:cs="Century Gothic"/>
          <w:b/>
          <w:u w:val="single"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  <w:u w:val="single"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  <w:u w:val="single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1.0 Rationale:</w:t>
      </w: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</w:rPr>
        <w:t>At St. Bernadette’s Catholic Primary School, we believe staff, parents and children are entitled to a safe and protective environment in which to learn and work.  We strive to ensure that our school offers a warm and nurturing environment. All members of t</w:t>
      </w:r>
      <w:r>
        <w:rPr>
          <w:rFonts w:ascii="Century Gothic" w:eastAsia="Century Gothic" w:hAnsi="Century Gothic" w:cs="Century Gothic"/>
        </w:rPr>
        <w:t xml:space="preserve">he school community and visitors should treat each other and be treated with respect. To work and grow respectfully together we use restorative approaches as the foundation of our practice.  Any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 xml:space="preserve"> that may lead to feelings of harassment, alarm or d</w:t>
      </w:r>
      <w:r>
        <w:rPr>
          <w:rFonts w:ascii="Century Gothic" w:eastAsia="Century Gothic" w:hAnsi="Century Gothic" w:cs="Century Gothic"/>
        </w:rPr>
        <w:t xml:space="preserve">istress to members of our community, will not be tolerated and action will be taken.  This policy outlines our expectations of all adults- staff and visitors (including families) </w:t>
      </w:r>
    </w:p>
    <w:p w:rsidR="009256D6" w:rsidRDefault="009256D6">
      <w:pPr>
        <w:widowControl/>
        <w:rPr>
          <w:rFonts w:ascii="Century Gothic" w:eastAsia="Century Gothic" w:hAnsi="Century Gothic" w:cs="Century Gothic"/>
          <w:color w:val="FF0000"/>
          <w:u w:val="single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2.0 Aims:</w:t>
      </w: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4E2ED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To facilitate a whole school community ethos of respect</w:t>
      </w:r>
    </w:p>
    <w:p w:rsidR="009256D6" w:rsidRDefault="004E2ED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To promote dignity in the </w:t>
      </w:r>
      <w:r>
        <w:rPr>
          <w:rFonts w:ascii="Century Gothic" w:eastAsia="Century Gothic" w:hAnsi="Century Gothic" w:cs="Century Gothic"/>
        </w:rPr>
        <w:t>workplace</w:t>
      </w:r>
      <w:r>
        <w:rPr>
          <w:rFonts w:ascii="Century Gothic" w:eastAsia="Century Gothic" w:hAnsi="Century Gothic" w:cs="Century Gothic"/>
          <w:color w:val="000000"/>
        </w:rPr>
        <w:t xml:space="preserve"> for our staff</w:t>
      </w:r>
    </w:p>
    <w:p w:rsidR="009256D6" w:rsidRDefault="004E2ED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To promote resilience through restorative approaches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3.0 Expectations: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That all adults (staff, governors, parents, </w:t>
      </w:r>
      <w:proofErr w:type="spellStart"/>
      <w:r>
        <w:rPr>
          <w:rFonts w:ascii="Century Gothic" w:eastAsia="Century Gothic" w:hAnsi="Century Gothic" w:cs="Century Gothic"/>
          <w:color w:val="000000"/>
        </w:rPr>
        <w:t>carers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and volunteers) set a good example to children at all times, showing them how to g</w:t>
      </w:r>
      <w:r>
        <w:rPr>
          <w:rFonts w:ascii="Century Gothic" w:eastAsia="Century Gothic" w:hAnsi="Century Gothic" w:cs="Century Gothic"/>
          <w:color w:val="000000"/>
        </w:rPr>
        <w:t>et along with all members of the school and the wider community.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That no one - staff, governors, parents, </w:t>
      </w:r>
      <w:proofErr w:type="spellStart"/>
      <w:r>
        <w:rPr>
          <w:rFonts w:ascii="Century Gothic" w:eastAsia="Century Gothic" w:hAnsi="Century Gothic" w:cs="Century Gothic"/>
          <w:color w:val="000000"/>
        </w:rPr>
        <w:t>carers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volunteers or children be subjected to abusive </w:t>
      </w:r>
      <w:proofErr w:type="spellStart"/>
      <w:r>
        <w:rPr>
          <w:rFonts w:ascii="Century Gothic" w:eastAsia="Century Gothic" w:hAnsi="Century Gothic" w:cs="Century Gothic"/>
          <w:color w:val="000000"/>
        </w:rPr>
        <w:t>behaviour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or any form of threat from visitors on the school premises.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That physical attacks and threatening </w:t>
      </w:r>
      <w:proofErr w:type="spellStart"/>
      <w:r>
        <w:rPr>
          <w:rFonts w:ascii="Century Gothic" w:eastAsia="Century Gothic" w:hAnsi="Century Gothic" w:cs="Century Gothic"/>
          <w:color w:val="000000"/>
        </w:rPr>
        <w:t>behaviour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, abusive or insulting language verbal or written (including on social media), to staff, governors, parents, </w:t>
      </w:r>
      <w:proofErr w:type="spellStart"/>
      <w:r>
        <w:rPr>
          <w:rFonts w:ascii="Century Gothic" w:eastAsia="Century Gothic" w:hAnsi="Century Gothic" w:cs="Century Gothic"/>
          <w:color w:val="000000"/>
        </w:rPr>
        <w:t>carers</w:t>
      </w:r>
      <w:proofErr w:type="spellEnd"/>
      <w:r>
        <w:rPr>
          <w:rFonts w:ascii="Century Gothic" w:eastAsia="Century Gothic" w:hAnsi="Century Gothic" w:cs="Century Gothic"/>
          <w:color w:val="000000"/>
        </w:rPr>
        <w:t>, volunteers, children and other users of the school premises will not be tolerated and may re</w:t>
      </w:r>
      <w:r>
        <w:rPr>
          <w:rFonts w:ascii="Century Gothic" w:eastAsia="Century Gothic" w:hAnsi="Century Gothic" w:cs="Century Gothic"/>
          <w:color w:val="000000"/>
        </w:rPr>
        <w:t>sult in a ban from school premises and/or police action.</w:t>
      </w: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4.0 Access to school grounds:</w:t>
      </w: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School premises are private property and therefore schools can decide who may access the grounds. Parents and </w:t>
      </w:r>
      <w:proofErr w:type="spellStart"/>
      <w:r>
        <w:rPr>
          <w:rFonts w:ascii="Century Gothic" w:eastAsia="Century Gothic" w:hAnsi="Century Gothic" w:cs="Century Gothic"/>
        </w:rPr>
        <w:t>carers</w:t>
      </w:r>
      <w:proofErr w:type="spellEnd"/>
      <w:r>
        <w:rPr>
          <w:rFonts w:ascii="Century Gothic" w:eastAsia="Century Gothic" w:hAnsi="Century Gothic" w:cs="Century Gothic"/>
        </w:rPr>
        <w:t xml:space="preserve"> by their connection to the school have been granted permission to be on school premises. This can be rescinded if action or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 xml:space="preserve"> warra</w:t>
      </w:r>
      <w:r>
        <w:rPr>
          <w:rFonts w:ascii="Century Gothic" w:eastAsia="Century Gothic" w:hAnsi="Century Gothic" w:cs="Century Gothic"/>
        </w:rPr>
        <w:t>nts such response. Under section 576 Education Act 1976, “parent” includes a child’s natural parents, anyone with Parental Responsibility for the child or anyone who is caring for a child. The public has no automatic right of entry onto school premises. Al</w:t>
      </w:r>
      <w:r>
        <w:rPr>
          <w:rFonts w:ascii="Century Gothic" w:eastAsia="Century Gothic" w:hAnsi="Century Gothic" w:cs="Century Gothic"/>
        </w:rPr>
        <w:t xml:space="preserve">l visitors must seek permission to be on school premises by appointment. 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If an individual displays or engages in concerning, threatening or abusive </w:t>
      </w:r>
      <w:proofErr w:type="spellStart"/>
      <w:r>
        <w:rPr>
          <w:rFonts w:ascii="Century Gothic" w:eastAsia="Century Gothic" w:hAnsi="Century Gothic" w:cs="Century Gothic"/>
        </w:rPr>
        <w:t>behaviours</w:t>
      </w:r>
      <w:proofErr w:type="spellEnd"/>
      <w:r>
        <w:rPr>
          <w:rFonts w:ascii="Century Gothic" w:eastAsia="Century Gothic" w:hAnsi="Century Gothic" w:cs="Century Gothic"/>
        </w:rPr>
        <w:t xml:space="preserve"> towards staff, pupils or other parents, school may seek to ban those individuals from entering </w:t>
      </w:r>
      <w:r>
        <w:rPr>
          <w:rFonts w:ascii="Century Gothic" w:eastAsia="Century Gothic" w:hAnsi="Century Gothic" w:cs="Century Gothic"/>
        </w:rPr>
        <w:t xml:space="preserve">school grounds or premises. 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It is an offence under section 547 of the Education Act 1996 for any person (including a parent) to cause a nuisance or disturbance on school premises, such as trespass, public order and criminal damage. 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Under </w:t>
      </w:r>
      <w:r>
        <w:rPr>
          <w:rFonts w:ascii="Century Gothic" w:eastAsia="Century Gothic" w:hAnsi="Century Gothic" w:cs="Century Gothic"/>
          <w:b/>
        </w:rPr>
        <w:t>section 547</w:t>
      </w:r>
      <w:r>
        <w:rPr>
          <w:rFonts w:ascii="Century Gothic" w:eastAsia="Century Gothic" w:hAnsi="Century Gothic" w:cs="Century Gothic"/>
        </w:rPr>
        <w:t>, s</w:t>
      </w:r>
      <w:r>
        <w:rPr>
          <w:rFonts w:ascii="Century Gothic" w:eastAsia="Century Gothic" w:hAnsi="Century Gothic" w:cs="Century Gothic"/>
        </w:rPr>
        <w:t xml:space="preserve">chool </w:t>
      </w:r>
      <w:proofErr w:type="gramStart"/>
      <w:r>
        <w:rPr>
          <w:rFonts w:ascii="Century Gothic" w:eastAsia="Century Gothic" w:hAnsi="Century Gothic" w:cs="Century Gothic"/>
        </w:rPr>
        <w:t>staff have</w:t>
      </w:r>
      <w:proofErr w:type="gramEnd"/>
      <w:r>
        <w:rPr>
          <w:rFonts w:ascii="Century Gothic" w:eastAsia="Century Gothic" w:hAnsi="Century Gothic" w:cs="Century Gothic"/>
        </w:rPr>
        <w:t xml:space="preserve"> a right to make a report to the Police and request their assistance under such circumstances.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Should parents or </w:t>
      </w:r>
      <w:proofErr w:type="spellStart"/>
      <w:r>
        <w:rPr>
          <w:rFonts w:ascii="Century Gothic" w:eastAsia="Century Gothic" w:hAnsi="Century Gothic" w:cs="Century Gothic"/>
        </w:rPr>
        <w:t>carers</w:t>
      </w:r>
      <w:proofErr w:type="spellEnd"/>
      <w:r>
        <w:rPr>
          <w:rFonts w:ascii="Century Gothic" w:eastAsia="Century Gothic" w:hAnsi="Century Gothic" w:cs="Century Gothic"/>
        </w:rPr>
        <w:t xml:space="preserve"> be banned, the responsibility to make alternative arrangements for bringing children to school is that of the parent/</w:t>
      </w:r>
      <w:proofErr w:type="spellStart"/>
      <w:r>
        <w:rPr>
          <w:rFonts w:ascii="Century Gothic" w:eastAsia="Century Gothic" w:hAnsi="Century Gothic" w:cs="Century Gothic"/>
        </w:rPr>
        <w:t>ca</w:t>
      </w:r>
      <w:r>
        <w:rPr>
          <w:rFonts w:ascii="Century Gothic" w:eastAsia="Century Gothic" w:hAnsi="Century Gothic" w:cs="Century Gothic"/>
        </w:rPr>
        <w:t>rer</w:t>
      </w:r>
      <w:proofErr w:type="spellEnd"/>
      <w:r>
        <w:rPr>
          <w:rFonts w:ascii="Century Gothic" w:eastAsia="Century Gothic" w:hAnsi="Century Gothic" w:cs="Century Gothic"/>
        </w:rPr>
        <w:t xml:space="preserve">. 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5.0 Unacceptable </w:t>
      </w:r>
      <w:proofErr w:type="spellStart"/>
      <w:r>
        <w:rPr>
          <w:rFonts w:ascii="Century Gothic" w:eastAsia="Century Gothic" w:hAnsi="Century Gothic" w:cs="Century Gothic"/>
          <w:b/>
          <w:u w:val="single"/>
        </w:rPr>
        <w:t>behaviour</w:t>
      </w:r>
      <w:proofErr w:type="spellEnd"/>
      <w:r>
        <w:rPr>
          <w:rFonts w:ascii="Century Gothic" w:eastAsia="Century Gothic" w:hAnsi="Century Gothic" w:cs="Century Gothic"/>
          <w:b/>
          <w:u w:val="single"/>
        </w:rPr>
        <w:t>:</w:t>
      </w:r>
    </w:p>
    <w:p w:rsidR="009256D6" w:rsidRDefault="009256D6">
      <w:pPr>
        <w:widowControl/>
        <w:rPr>
          <w:rFonts w:ascii="Century Gothic" w:eastAsia="Century Gothic" w:hAnsi="Century Gothic" w:cs="Century Gothic"/>
          <w:b/>
          <w:u w:val="single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 following are the types of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 xml:space="preserve"> that are considered serious and unacceptable and will not be tolerated towards any member of the school community.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This is not an exhaustive list but seeks to provide illustratio</w:t>
      </w:r>
      <w:r>
        <w:rPr>
          <w:rFonts w:ascii="Century Gothic" w:eastAsia="Century Gothic" w:hAnsi="Century Gothic" w:cs="Century Gothic"/>
        </w:rPr>
        <w:t xml:space="preserve">ns of such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>:</w:t>
      </w:r>
    </w:p>
    <w:p w:rsidR="009256D6" w:rsidRDefault="009256D6">
      <w:pPr>
        <w:widowControl/>
        <w:spacing w:after="160" w:line="259" w:lineRule="auto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Shouting, either in person or over the telephone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Speaking in an aggressive or threatening tone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Using offensive of aggressive language in emails or texts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Physically intimidating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Making physical threats, including spitting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Pushing, slapping, punching, hitting, kicking</w:t>
      </w:r>
    </w:p>
    <w:p w:rsidR="009256D6" w:rsidRDefault="009256D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</w:rPr>
      </w:pPr>
    </w:p>
    <w:p w:rsidR="009256D6" w:rsidRDefault="009256D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</w:rPr>
      </w:pPr>
    </w:p>
    <w:p w:rsidR="009256D6" w:rsidRDefault="009256D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</w:rPr>
      </w:pPr>
    </w:p>
    <w:p w:rsidR="009256D6" w:rsidRDefault="009256D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Throwing objects with an intention to harm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Swearing or name calling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Racist, homophobic or other hateful </w:t>
      </w:r>
      <w:proofErr w:type="spellStart"/>
      <w:r>
        <w:rPr>
          <w:rFonts w:ascii="Century Gothic" w:eastAsia="Century Gothic" w:hAnsi="Century Gothic" w:cs="Century Gothic"/>
          <w:color w:val="000000"/>
        </w:rPr>
        <w:t>behaviours</w:t>
      </w:r>
      <w:proofErr w:type="spellEnd"/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Any form of sexual harassment or bullying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Any form of </w:t>
      </w:r>
      <w:proofErr w:type="spellStart"/>
      <w:r>
        <w:rPr>
          <w:rFonts w:ascii="Century Gothic" w:eastAsia="Century Gothic" w:hAnsi="Century Gothic" w:cs="Century Gothic"/>
          <w:color w:val="000000"/>
        </w:rPr>
        <w:t>behaviour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that undermines another’s r</w:t>
      </w:r>
      <w:r>
        <w:rPr>
          <w:rFonts w:ascii="Century Gothic" w:eastAsia="Century Gothic" w:hAnsi="Century Gothic" w:cs="Century Gothic"/>
          <w:color w:val="000000"/>
        </w:rPr>
        <w:t>eligion or belief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Inappropriate posting on social media which could bring the school into disrepute and may be defamatory against an individual or group</w:t>
      </w:r>
    </w:p>
    <w:p w:rsidR="009256D6" w:rsidRDefault="004E2E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Inappropriate posting on social networking channels, which could bring the school into disrepute or may be damaging to individuals</w:t>
      </w:r>
    </w:p>
    <w:p w:rsidR="009256D6" w:rsidRDefault="004E2ED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Please note that inappropriate on-line </w:t>
      </w:r>
      <w:proofErr w:type="spellStart"/>
      <w:r>
        <w:rPr>
          <w:rFonts w:ascii="Century Gothic" w:eastAsia="Century Gothic" w:hAnsi="Century Gothic" w:cs="Century Gothic"/>
          <w:color w:val="000000"/>
        </w:rPr>
        <w:t>behaviour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may constitute discrimination and hate crimes, such as:</w:t>
      </w:r>
    </w:p>
    <w:p w:rsidR="009256D6" w:rsidRDefault="004E2ED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sexist bullying</w:t>
      </w:r>
    </w:p>
    <w:p w:rsidR="009256D6" w:rsidRDefault="004E2ED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raci</w:t>
      </w:r>
      <w:r>
        <w:rPr>
          <w:rFonts w:ascii="Century Gothic" w:eastAsia="Century Gothic" w:hAnsi="Century Gothic" w:cs="Century Gothic"/>
          <w:color w:val="000000"/>
        </w:rPr>
        <w:t>st and faith-targeted bullying</w:t>
      </w:r>
    </w:p>
    <w:p w:rsidR="009256D6" w:rsidRDefault="004E2ED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homophobic or </w:t>
      </w:r>
      <w:proofErr w:type="spellStart"/>
      <w:r>
        <w:rPr>
          <w:rFonts w:ascii="Century Gothic" w:eastAsia="Century Gothic" w:hAnsi="Century Gothic" w:cs="Century Gothic"/>
          <w:color w:val="000000"/>
        </w:rPr>
        <w:t>biphobic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bullying</w:t>
      </w:r>
    </w:p>
    <w:p w:rsidR="009256D6" w:rsidRDefault="004E2ED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proofErr w:type="spellStart"/>
      <w:r>
        <w:rPr>
          <w:rFonts w:ascii="Century Gothic" w:eastAsia="Century Gothic" w:hAnsi="Century Gothic" w:cs="Century Gothic"/>
          <w:color w:val="000000"/>
        </w:rPr>
        <w:t>transphobic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bullying</w:t>
      </w:r>
    </w:p>
    <w:p w:rsidR="009256D6" w:rsidRDefault="004E2ED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bullying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in relation to a disability.</w:t>
      </w:r>
    </w:p>
    <w:p w:rsidR="009256D6" w:rsidRDefault="009256D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</w:rPr>
      </w:pPr>
    </w:p>
    <w:p w:rsidR="009256D6" w:rsidRDefault="004E2ED0">
      <w:pPr>
        <w:widowControl/>
        <w:spacing w:after="160" w:line="259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These will not be tolerated in any form. </w:t>
      </w:r>
    </w:p>
    <w:p w:rsidR="009256D6" w:rsidRDefault="004E2ED0">
      <w:pPr>
        <w:widowControl/>
        <w:spacing w:after="160" w:line="259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Please note that any </w:t>
      </w:r>
      <w:proofErr w:type="spellStart"/>
      <w:r>
        <w:rPr>
          <w:rFonts w:ascii="Century Gothic" w:eastAsia="Century Gothic" w:hAnsi="Century Gothic" w:cs="Century Gothic"/>
        </w:rPr>
        <w:t>behaviours</w:t>
      </w:r>
      <w:proofErr w:type="spellEnd"/>
      <w:r>
        <w:rPr>
          <w:rFonts w:ascii="Century Gothic" w:eastAsia="Century Gothic" w:hAnsi="Century Gothic" w:cs="Century Gothic"/>
        </w:rPr>
        <w:t xml:space="preserve"> that demonstrate bullying or harassment to anyone in respect of one or more of the 9 protected characteristics, as identified in the Equality Act, will not be tolerated. </w:t>
      </w:r>
    </w:p>
    <w:p w:rsidR="009256D6" w:rsidRDefault="004E2E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The following characteristics are protected character</w:t>
      </w:r>
      <w:r>
        <w:rPr>
          <w:rFonts w:ascii="Century Gothic" w:eastAsia="Century Gothic" w:hAnsi="Century Gothic" w:cs="Century Gothic"/>
          <w:color w:val="000000"/>
        </w:rPr>
        <w:t>istics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age;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disability;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gender reassignment;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marriage and civil partnership;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pregnancy and maternity;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race;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religion or belief;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sex;</w:t>
      </w:r>
    </w:p>
    <w:p w:rsidR="009256D6" w:rsidRDefault="004E2ED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sexual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orientation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9256D6">
      <w:pPr>
        <w:widowControl/>
        <w:jc w:val="both"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jc w:val="both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6.0 Process used to address inappropriate </w:t>
      </w:r>
      <w:proofErr w:type="spellStart"/>
      <w:r>
        <w:rPr>
          <w:rFonts w:ascii="Century Gothic" w:eastAsia="Century Gothic" w:hAnsi="Century Gothic" w:cs="Century Gothic"/>
          <w:b/>
          <w:u w:val="single"/>
        </w:rPr>
        <w:t>behaviour</w:t>
      </w:r>
      <w:proofErr w:type="spellEnd"/>
      <w:r>
        <w:rPr>
          <w:rFonts w:ascii="Century Gothic" w:eastAsia="Century Gothic" w:hAnsi="Century Gothic" w:cs="Century Gothic"/>
          <w:b/>
          <w:u w:val="single"/>
        </w:rPr>
        <w:t xml:space="preserve"> by adults in our school community</w:t>
      </w:r>
    </w:p>
    <w:p w:rsidR="009256D6" w:rsidRDefault="009256D6">
      <w:pPr>
        <w:widowControl/>
        <w:jc w:val="both"/>
        <w:rPr>
          <w:rFonts w:ascii="Century Gothic" w:eastAsia="Century Gothic" w:hAnsi="Century Gothic" w:cs="Century Gothic"/>
          <w:b/>
        </w:rPr>
      </w:pPr>
    </w:p>
    <w:p w:rsidR="009256D6" w:rsidRDefault="004E2ED0">
      <w:pPr>
        <w:widowControl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All staff and governors agree that any adult found to be using inappropriate </w:t>
      </w:r>
      <w:proofErr w:type="spellStart"/>
      <w:r>
        <w:rPr>
          <w:rFonts w:ascii="Century Gothic" w:eastAsia="Century Gothic" w:hAnsi="Century Gothic" w:cs="Century Gothic"/>
        </w:rPr>
        <w:t>behaviour</w:t>
      </w:r>
      <w:proofErr w:type="spellEnd"/>
      <w:r>
        <w:rPr>
          <w:rFonts w:ascii="Century Gothic" w:eastAsia="Century Gothic" w:hAnsi="Century Gothic" w:cs="Century Gothic"/>
        </w:rPr>
        <w:t xml:space="preserve"> towards other adults or children should be dealt with using the following steps:</w:t>
      </w:r>
    </w:p>
    <w:p w:rsidR="009256D6" w:rsidRDefault="009256D6">
      <w:pPr>
        <w:widowControl/>
        <w:jc w:val="both"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We will use a series of warning letters which respond to different situations and incre</w:t>
      </w:r>
      <w:r>
        <w:rPr>
          <w:rFonts w:ascii="Century Gothic" w:eastAsia="Century Gothic" w:hAnsi="Century Gothic" w:cs="Century Gothic"/>
        </w:rPr>
        <w:t xml:space="preserve">ase in severity (see Appendix 1).  It is at the discretion of the </w:t>
      </w:r>
      <w:proofErr w:type="spellStart"/>
      <w:r>
        <w:rPr>
          <w:rFonts w:ascii="Century Gothic" w:eastAsia="Century Gothic" w:hAnsi="Century Gothic" w:cs="Century Gothic"/>
        </w:rPr>
        <w:t>headteacher</w:t>
      </w:r>
      <w:proofErr w:type="spellEnd"/>
      <w:r>
        <w:rPr>
          <w:rFonts w:ascii="Century Gothic" w:eastAsia="Century Gothic" w:hAnsi="Century Gothic" w:cs="Century Gothic"/>
        </w:rPr>
        <w:t xml:space="preserve"> to determine which letter is used.  If the same person is involved in repeated incidents it is likely that a more severe letter may be appropriate.  </w:t>
      </w:r>
    </w:p>
    <w:p w:rsidR="009256D6" w:rsidRDefault="009256D6">
      <w:pPr>
        <w:widowControl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356"/>
      </w:tblGrid>
      <w:tr w:rsidR="009256D6">
        <w:tc>
          <w:tcPr>
            <w:tcW w:w="2660" w:type="dxa"/>
          </w:tcPr>
          <w:p w:rsidR="009256D6" w:rsidRDefault="004E2ED0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An adult approaches</w:t>
            </w:r>
          </w:p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child</w:t>
            </w:r>
          </w:p>
          <w:p w:rsidR="009256D6" w:rsidRDefault="009256D6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56" w:type="dxa"/>
          </w:tcPr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The issue will be considered by a school leader. If necessary, a warning letter will be issued. </w:t>
            </w:r>
          </w:p>
        </w:tc>
      </w:tr>
      <w:tr w:rsidR="009256D6">
        <w:tc>
          <w:tcPr>
            <w:tcW w:w="2660" w:type="dxa"/>
          </w:tcPr>
          <w:p w:rsidR="009256D6" w:rsidRDefault="004E2ED0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parent/adult approaches</w:t>
            </w:r>
          </w:p>
          <w:p w:rsidR="009256D6" w:rsidRDefault="004E2ED0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another parent</w:t>
            </w:r>
          </w:p>
          <w:p w:rsidR="009256D6" w:rsidRDefault="009256D6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56" w:type="dxa"/>
          </w:tcPr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 parent should report this to a member of staff or a school leader. Those involved will be spoken to as soon as possible after the incident and reminded of our policy. If necessary, a warning letter will be issued.</w:t>
            </w:r>
          </w:p>
        </w:tc>
      </w:tr>
      <w:tr w:rsidR="009256D6">
        <w:tc>
          <w:tcPr>
            <w:tcW w:w="2660" w:type="dxa"/>
          </w:tcPr>
          <w:p w:rsidR="009256D6" w:rsidRDefault="004E2ED0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parent/adult  approaches a</w:t>
            </w:r>
          </w:p>
          <w:p w:rsidR="009256D6" w:rsidRDefault="004E2ED0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member o</w:t>
            </w:r>
            <w:r>
              <w:rPr>
                <w:rFonts w:ascii="Century Gothic" w:eastAsia="Century Gothic" w:hAnsi="Century Gothic" w:cs="Century Gothic"/>
              </w:rPr>
              <w:t>f staff</w:t>
            </w:r>
          </w:p>
          <w:p w:rsidR="009256D6" w:rsidRDefault="009256D6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56" w:type="dxa"/>
          </w:tcPr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This should be reported immediately to a member of the Senior Leadership Team. This will be investigated as soon as possible, and the member of staff will be updated as appropriate. If necessary, a warning letter will be issued.  </w:t>
            </w:r>
          </w:p>
        </w:tc>
      </w:tr>
      <w:tr w:rsidR="009256D6">
        <w:tc>
          <w:tcPr>
            <w:tcW w:w="2660" w:type="dxa"/>
          </w:tcPr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Recurring inapp</w:t>
            </w:r>
            <w:r>
              <w:rPr>
                <w:rFonts w:ascii="Century Gothic" w:eastAsia="Century Gothic" w:hAnsi="Century Gothic" w:cs="Century Gothic"/>
              </w:rPr>
              <w:t>ropriate</w:t>
            </w:r>
          </w:p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behaviour</w:t>
            </w:r>
            <w:proofErr w:type="spellEnd"/>
          </w:p>
          <w:p w:rsidR="009256D6" w:rsidRDefault="009256D6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56" w:type="dxa"/>
          </w:tcPr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If adults continue to use inappropriate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behaviour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they will be reminded and referred to the school’s Respect Policy. School will determine which of the 3 warning letters are appropriate in these circumstances.  Consideration may be giv</w:t>
            </w:r>
            <w:r>
              <w:rPr>
                <w:rFonts w:ascii="Century Gothic" w:eastAsia="Century Gothic" w:hAnsi="Century Gothic" w:cs="Century Gothic"/>
              </w:rPr>
              <w:t>en to banning adults from the school site under section 547 of the Education Act 1996.</w:t>
            </w:r>
          </w:p>
          <w:p w:rsidR="009256D6" w:rsidRDefault="009256D6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</w:p>
          <w:p w:rsidR="009256D6" w:rsidRDefault="004E2ED0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School may also consult with the Police and Local Authority at any time for further advice and support.</w:t>
            </w:r>
          </w:p>
          <w:p w:rsidR="009256D6" w:rsidRDefault="009256D6">
            <w:pPr>
              <w:widowControl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school reserves the right to take any necessary actions to ensure that members of the school community are not subjected to abuse.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6.0 Responsibilities:</w:t>
      </w:r>
    </w:p>
    <w:p w:rsidR="009256D6" w:rsidRDefault="009256D6">
      <w:pPr>
        <w:widowControl/>
        <w:rPr>
          <w:rFonts w:ascii="Century Gothic" w:eastAsia="Century Gothic" w:hAnsi="Century Gothic" w:cs="Century Gothic"/>
          <w:b/>
        </w:rPr>
      </w:pPr>
    </w:p>
    <w:p w:rsidR="009256D6" w:rsidRDefault="004E2ED0">
      <w:pPr>
        <w:widowControl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It is the responsibility of the Head teacher and Governors to monitor and review this policy annu</w:t>
      </w:r>
      <w:r>
        <w:rPr>
          <w:rFonts w:ascii="Century Gothic" w:eastAsia="Century Gothic" w:hAnsi="Century Gothic" w:cs="Century Gothic"/>
        </w:rPr>
        <w:t>ally.</w:t>
      </w:r>
    </w:p>
    <w:p w:rsidR="009256D6" w:rsidRDefault="009256D6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256D6">
        <w:tc>
          <w:tcPr>
            <w:tcW w:w="9016" w:type="dxa"/>
            <w:shd w:val="clear" w:color="auto" w:fill="FFFFFF"/>
          </w:tcPr>
          <w:p w:rsidR="009256D6" w:rsidRDefault="004E2ED0">
            <w:pP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Policy Controller:</w:t>
            </w:r>
          </w:p>
        </w:tc>
      </w:tr>
      <w:tr w:rsidR="009256D6">
        <w:tc>
          <w:tcPr>
            <w:tcW w:w="9016" w:type="dxa"/>
            <w:shd w:val="clear" w:color="auto" w:fill="FFFFFF"/>
          </w:tcPr>
          <w:p w:rsidR="009256D6" w:rsidRDefault="009256D6">
            <w:pPr>
              <w:jc w:val="both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</w:tr>
      <w:tr w:rsidR="009256D6">
        <w:tc>
          <w:tcPr>
            <w:tcW w:w="9016" w:type="dxa"/>
            <w:shd w:val="clear" w:color="auto" w:fill="FFFFFF"/>
          </w:tcPr>
          <w:p w:rsidR="009256D6" w:rsidRDefault="004E2ED0">
            <w:pPr>
              <w:tabs>
                <w:tab w:val="left" w:pos="5469"/>
              </w:tabs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Signed:                Sinead Jones                                        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Governor/Headteacher</w:t>
            </w:r>
          </w:p>
        </w:tc>
      </w:tr>
      <w:tr w:rsidR="009256D6">
        <w:tc>
          <w:tcPr>
            <w:tcW w:w="9016" w:type="dxa"/>
            <w:shd w:val="clear" w:color="auto" w:fill="FFFFFF"/>
          </w:tcPr>
          <w:p w:rsidR="009256D6" w:rsidRDefault="009256D6">
            <w:pPr>
              <w:jc w:val="both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</w:tr>
      <w:tr w:rsidR="009256D6">
        <w:tc>
          <w:tcPr>
            <w:tcW w:w="9016" w:type="dxa"/>
            <w:shd w:val="clear" w:color="auto" w:fill="FFFFFF"/>
          </w:tcPr>
          <w:p w:rsidR="009256D6" w:rsidRDefault="004E2ED0">
            <w:pPr>
              <w:tabs>
                <w:tab w:val="left" w:pos="6960"/>
              </w:tabs>
              <w:jc w:val="both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Date: February 2024                Review Date: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February 2025</w:t>
            </w:r>
          </w:p>
        </w:tc>
      </w:tr>
      <w:tr w:rsidR="009256D6">
        <w:tc>
          <w:tcPr>
            <w:tcW w:w="9016" w:type="dxa"/>
            <w:shd w:val="clear" w:color="auto" w:fill="FFFFFF"/>
          </w:tcPr>
          <w:p w:rsidR="009256D6" w:rsidRDefault="009256D6">
            <w:pPr>
              <w:jc w:val="both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</w:tr>
    </w:tbl>
    <w:p w:rsidR="009256D6" w:rsidRDefault="009256D6">
      <w:pPr>
        <w:rPr>
          <w:rFonts w:ascii="Century Gothic" w:eastAsia="Century Gothic" w:hAnsi="Century Gothic" w:cs="Century Gothic"/>
        </w:rPr>
      </w:pPr>
    </w:p>
    <w:p w:rsidR="009256D6" w:rsidRDefault="004E2ED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Monitoring and Review</w:t>
      </w:r>
    </w:p>
    <w:p w:rsidR="009256D6" w:rsidRDefault="009256D6">
      <w:pPr>
        <w:rPr>
          <w:rFonts w:ascii="Century Gothic" w:eastAsia="Century Gothic" w:hAnsi="Century Gothic" w:cs="Century Gothic"/>
        </w:rPr>
      </w:pPr>
    </w:p>
    <w:p w:rsidR="009256D6" w:rsidRDefault="004E2ED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This policy is monitored by the Governing Body and it will be reviewed every </w:t>
      </w:r>
      <w:r>
        <w:rPr>
          <w:rFonts w:ascii="Century Gothic" w:eastAsia="Century Gothic" w:hAnsi="Century Gothic" w:cs="Century Gothic"/>
        </w:rPr>
        <w:lastRenderedPageBreak/>
        <w:t xml:space="preserve">year or earlier if necessary. </w:t>
      </w:r>
    </w:p>
    <w:p w:rsidR="009256D6" w:rsidRDefault="009256D6">
      <w:pPr>
        <w:rPr>
          <w:rFonts w:ascii="Century Gothic" w:eastAsia="Century Gothic" w:hAnsi="Century Gothic" w:cs="Century Gothic"/>
        </w:rPr>
      </w:pPr>
    </w:p>
    <w:p w:rsidR="009256D6" w:rsidRDefault="004E2ED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Ratification</w:t>
      </w:r>
    </w:p>
    <w:p w:rsidR="009256D6" w:rsidRDefault="009256D6">
      <w:pPr>
        <w:rPr>
          <w:rFonts w:ascii="Century Gothic" w:eastAsia="Century Gothic" w:hAnsi="Century Gothic" w:cs="Century Gothic"/>
        </w:rPr>
      </w:pPr>
    </w:p>
    <w:p w:rsidR="009256D6" w:rsidRDefault="004E2ED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This policy was agreed and adopted by our Governing Body for St. Bernadette’s Catholic Primary School.</w:t>
      </w:r>
    </w:p>
    <w:p w:rsidR="009256D6" w:rsidRDefault="009256D6">
      <w:pPr>
        <w:rPr>
          <w:rFonts w:ascii="Century Gothic" w:eastAsia="Century Gothic" w:hAnsi="Century Gothic" w:cs="Century Gothic"/>
        </w:rPr>
      </w:pPr>
    </w:p>
    <w:p w:rsidR="009256D6" w:rsidRDefault="009256D6">
      <w:pPr>
        <w:rPr>
          <w:rFonts w:ascii="Century Gothic" w:eastAsia="Century Gothic" w:hAnsi="Century Gothic" w:cs="Century Gothic"/>
        </w:rPr>
      </w:pPr>
    </w:p>
    <w:p w:rsidR="009256D6" w:rsidRDefault="004E2ED0">
      <w:pPr>
        <w:rPr>
          <w:rFonts w:ascii="Century Gothic" w:eastAsia="Century Gothic" w:hAnsi="Century Gothic" w:cs="Century Gothic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</w:rPr>
        <w:t>Review</w:t>
      </w:r>
      <w:bookmarkStart w:id="2" w:name="_GoBack"/>
      <w:bookmarkEnd w:id="2"/>
      <w:r>
        <w:rPr>
          <w:rFonts w:ascii="Century Gothic" w:eastAsia="Century Gothic" w:hAnsi="Century Gothic" w:cs="Century Gothic"/>
        </w:rPr>
        <w:t xml:space="preserve"> February 2025</w:t>
      </w:r>
    </w:p>
    <w:sectPr w:rsidR="009256D6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ED0">
      <w:r>
        <w:separator/>
      </w:r>
    </w:p>
  </w:endnote>
  <w:endnote w:type="continuationSeparator" w:id="0">
    <w:p w:rsidR="00000000" w:rsidRDefault="004E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ED0">
      <w:r>
        <w:separator/>
      </w:r>
    </w:p>
  </w:footnote>
  <w:footnote w:type="continuationSeparator" w:id="0">
    <w:p w:rsidR="00000000" w:rsidRDefault="004E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D6" w:rsidRDefault="004E2E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-166657</wp:posOffset>
          </wp:positionV>
          <wp:extent cx="8353425" cy="1359468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3425" cy="1359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56D6" w:rsidRDefault="009256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DE"/>
    <w:multiLevelType w:val="multilevel"/>
    <w:tmpl w:val="F792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D258C1"/>
    <w:multiLevelType w:val="multilevel"/>
    <w:tmpl w:val="6772F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EF979E0"/>
    <w:multiLevelType w:val="multilevel"/>
    <w:tmpl w:val="AF6A0662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414AD2"/>
    <w:multiLevelType w:val="multilevel"/>
    <w:tmpl w:val="24A09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BCC65B8"/>
    <w:multiLevelType w:val="multilevel"/>
    <w:tmpl w:val="073CC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56D6"/>
    <w:rsid w:val="004E2ED0"/>
    <w:rsid w:val="0092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AC"/>
    <w:pPr>
      <w:kinsoku w:val="0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765A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F765AC"/>
    <w:pPr>
      <w:ind w:left="720"/>
      <w:contextualSpacing/>
    </w:pPr>
  </w:style>
  <w:style w:type="table" w:styleId="TableGrid">
    <w:name w:val="Table Grid"/>
    <w:basedOn w:val="TableNormal"/>
    <w:uiPriority w:val="39"/>
    <w:rsid w:val="00221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48C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8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A50F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74"/>
    <w:rPr>
      <w:rFonts w:ascii="Tahoma" w:eastAsiaTheme="minorEastAsia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51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9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51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9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customStyle="1" w:styleId="xmsonormal">
    <w:name w:val="x_msonormal"/>
    <w:basedOn w:val="Normal"/>
    <w:rsid w:val="00C10BCD"/>
    <w:pPr>
      <w:widowControl/>
      <w:kinsoku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32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GB"/>
    </w:rPr>
  </w:style>
  <w:style w:type="character" w:customStyle="1" w:styleId="legds">
    <w:name w:val="legds"/>
    <w:basedOn w:val="DefaultParagraphFont"/>
    <w:rsid w:val="00C9432F"/>
  </w:style>
  <w:style w:type="paragraph" w:customStyle="1" w:styleId="legrhs">
    <w:name w:val="legrhs"/>
    <w:basedOn w:val="Normal"/>
    <w:rsid w:val="00C9432F"/>
    <w:pPr>
      <w:widowControl/>
      <w:kinsoku/>
      <w:spacing w:before="100" w:beforeAutospacing="1" w:after="100" w:afterAutospacing="1"/>
    </w:pPr>
    <w:rPr>
      <w:rFonts w:eastAsia="Times New Roman"/>
      <w:lang w:val="en-GB"/>
    </w:rPr>
  </w:style>
  <w:style w:type="paragraph" w:customStyle="1" w:styleId="leglisttextstandard">
    <w:name w:val="leglisttextstandard"/>
    <w:basedOn w:val="Normal"/>
    <w:rsid w:val="00C9432F"/>
    <w:pPr>
      <w:widowControl/>
      <w:kinsoku/>
      <w:spacing w:before="100" w:beforeAutospacing="1" w:after="100" w:afterAutospacing="1"/>
    </w:pPr>
    <w:rPr>
      <w:rFonts w:eastAsia="Times New Roman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AC"/>
    <w:pPr>
      <w:kinsoku w:val="0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765A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F765AC"/>
    <w:pPr>
      <w:ind w:left="720"/>
      <w:contextualSpacing/>
    </w:pPr>
  </w:style>
  <w:style w:type="table" w:styleId="TableGrid">
    <w:name w:val="Table Grid"/>
    <w:basedOn w:val="TableNormal"/>
    <w:uiPriority w:val="39"/>
    <w:rsid w:val="00221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48C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8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A50F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74"/>
    <w:rPr>
      <w:rFonts w:ascii="Tahoma" w:eastAsiaTheme="minorEastAsia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51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19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51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19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customStyle="1" w:styleId="xmsonormal">
    <w:name w:val="x_msonormal"/>
    <w:basedOn w:val="Normal"/>
    <w:rsid w:val="00C10BCD"/>
    <w:pPr>
      <w:widowControl/>
      <w:kinsoku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32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GB"/>
    </w:rPr>
  </w:style>
  <w:style w:type="character" w:customStyle="1" w:styleId="legds">
    <w:name w:val="legds"/>
    <w:basedOn w:val="DefaultParagraphFont"/>
    <w:rsid w:val="00C9432F"/>
  </w:style>
  <w:style w:type="paragraph" w:customStyle="1" w:styleId="legrhs">
    <w:name w:val="legrhs"/>
    <w:basedOn w:val="Normal"/>
    <w:rsid w:val="00C9432F"/>
    <w:pPr>
      <w:widowControl/>
      <w:kinsoku/>
      <w:spacing w:before="100" w:beforeAutospacing="1" w:after="100" w:afterAutospacing="1"/>
    </w:pPr>
    <w:rPr>
      <w:rFonts w:eastAsia="Times New Roman"/>
      <w:lang w:val="en-GB"/>
    </w:rPr>
  </w:style>
  <w:style w:type="paragraph" w:customStyle="1" w:styleId="leglisttextstandard">
    <w:name w:val="leglisttextstandard"/>
    <w:basedOn w:val="Normal"/>
    <w:rsid w:val="00C9432F"/>
    <w:pPr>
      <w:widowControl/>
      <w:kinsoku/>
      <w:spacing w:before="100" w:beforeAutospacing="1" w:after="100" w:afterAutospacing="1"/>
    </w:pPr>
    <w:rPr>
      <w:rFonts w:eastAsia="Times New Roman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N16YqKg7pkcV/71pQJUvROxgw==">CgMxLjAyCGguZ2pkZ3hzMgloLjMwajB6bGw4AHIhMW5CRFpjN1ZTQUxyMHFLeHZJd29pQTNieUFMS3ZvRlRm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280AAF74</Template>
  <TotalTime>0</TotalTime>
  <Pages>6</Pages>
  <Words>1082</Words>
  <Characters>6173</Characters>
  <Application>Microsoft Office Word</Application>
  <DocSecurity>0</DocSecurity>
  <Lines>51</Lines>
  <Paragraphs>14</Paragraphs>
  <ScaleCrop>false</ScaleCrop>
  <Company>RM plc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sch8752706</dc:creator>
  <cp:lastModifiedBy>Mrs Challinor</cp:lastModifiedBy>
  <cp:revision>2</cp:revision>
  <dcterms:created xsi:type="dcterms:W3CDTF">2022-10-22T13:30:00Z</dcterms:created>
  <dcterms:modified xsi:type="dcterms:W3CDTF">2024-01-31T07:34:00Z</dcterms:modified>
</cp:coreProperties>
</file>